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59D" w:rsidRDefault="00A31C6F">
      <w:pPr>
        <w:spacing w:line="240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Утверждена</w:t>
      </w:r>
    </w:p>
    <w:p w:rsidR="0094759D" w:rsidRDefault="00A31C6F">
      <w:pPr>
        <w:spacing w:line="240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94759D" w:rsidRDefault="00A31C6F">
      <w:pPr>
        <w:spacing w:line="240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Мошковского  района Новосибирской области </w:t>
      </w:r>
    </w:p>
    <w:p w:rsidR="0094759D" w:rsidRDefault="00A31C6F">
      <w:pPr>
        <w:spacing w:line="240" w:lineRule="auto"/>
        <w:ind w:left="709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 27.12.2022   №145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</w:t>
      </w:r>
    </w:p>
    <w:p w:rsidR="0094759D" w:rsidRDefault="00A31C6F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МУНИЦИПАЛЬНАЯ  ПРОГРАММА  </w:t>
      </w:r>
    </w:p>
    <w:p w:rsidR="0094759D" w:rsidRDefault="00A31C6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«Развитие субъектов малого и среднего предпринимательства в Мошковском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районе Новосибирской области на 2023-2025 годы» </w:t>
      </w:r>
    </w:p>
    <w:p w:rsidR="0094759D" w:rsidRDefault="00A31C6F">
      <w:pPr>
        <w:pStyle w:val="af9"/>
        <w:numPr>
          <w:ilvl w:val="0"/>
          <w:numId w:val="1"/>
        </w:numPr>
        <w:tabs>
          <w:tab w:val="left" w:pos="4395"/>
          <w:tab w:val="left" w:pos="4536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ПАСПОРТ</w:t>
      </w:r>
    </w:p>
    <w:p w:rsidR="0094759D" w:rsidRDefault="00A31C6F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муниципальной программы «Развитие субъектов малого и среднего предпринимательства в Мошковском районе Новосибирской области </w:t>
      </w:r>
    </w:p>
    <w:p w:rsidR="0094759D" w:rsidRDefault="00A31C6F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 2023-2025 годы»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696"/>
        <w:gridCol w:w="5649"/>
      </w:tblGrid>
      <w:tr w:rsidR="0094759D">
        <w:trPr>
          <w:trHeight w:val="190"/>
        </w:trPr>
        <w:tc>
          <w:tcPr>
            <w:tcW w:w="4174" w:type="dxa"/>
          </w:tcPr>
          <w:p w:rsidR="0094759D" w:rsidRDefault="00A3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247" w:type="dxa"/>
          </w:tcPr>
          <w:p w:rsidR="0094759D" w:rsidRDefault="00A31C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ограмма «Развитие субъектов малого и среднего предпринимательства в Мошковском районе Новосибирской области на 2023-2025 годы»   (далее – Программа)</w:t>
            </w:r>
          </w:p>
        </w:tc>
      </w:tr>
      <w:tr w:rsidR="0094759D">
        <w:trPr>
          <w:trHeight w:val="190"/>
        </w:trPr>
        <w:tc>
          <w:tcPr>
            <w:tcW w:w="4174" w:type="dxa"/>
          </w:tcPr>
          <w:p w:rsidR="0094759D" w:rsidRDefault="00A3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разработчики муниципальной программы</w:t>
            </w:r>
          </w:p>
        </w:tc>
        <w:tc>
          <w:tcPr>
            <w:tcW w:w="6247" w:type="dxa"/>
          </w:tcPr>
          <w:p w:rsidR="0094759D" w:rsidRDefault="00A31C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экономического развития и труда администрации Мош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ковского района  Новосибирской области (далее – УЭРиТ)</w:t>
            </w:r>
          </w:p>
        </w:tc>
      </w:tr>
      <w:tr w:rsidR="0094759D">
        <w:trPr>
          <w:trHeight w:val="190"/>
        </w:trPr>
        <w:tc>
          <w:tcPr>
            <w:tcW w:w="4174" w:type="dxa"/>
          </w:tcPr>
          <w:p w:rsidR="0094759D" w:rsidRDefault="00A3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заказчик (муниципальный заказчик-координатор) муниципальной программы</w:t>
            </w:r>
          </w:p>
        </w:tc>
        <w:tc>
          <w:tcPr>
            <w:tcW w:w="6247" w:type="dxa"/>
          </w:tcPr>
          <w:p w:rsidR="0094759D" w:rsidRDefault="00A31C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Администрация Мошковского района  </w:t>
            </w:r>
          </w:p>
          <w:p w:rsidR="0094759D" w:rsidRDefault="00A31C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Новосибирской области </w:t>
            </w:r>
          </w:p>
        </w:tc>
      </w:tr>
      <w:tr w:rsidR="0094759D">
        <w:trPr>
          <w:trHeight w:val="190"/>
        </w:trPr>
        <w:tc>
          <w:tcPr>
            <w:tcW w:w="4174" w:type="dxa"/>
          </w:tcPr>
          <w:p w:rsidR="0094759D" w:rsidRDefault="00A3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муниципальной программы</w:t>
            </w:r>
          </w:p>
        </w:tc>
        <w:tc>
          <w:tcPr>
            <w:tcW w:w="6247" w:type="dxa"/>
          </w:tcPr>
          <w:p w:rsidR="0094759D" w:rsidRDefault="00A31C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главы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администрации  Мошковского района Новосибирской области Бараник Александр Александрович </w:t>
            </w:r>
          </w:p>
        </w:tc>
      </w:tr>
      <w:tr w:rsidR="0094759D">
        <w:trPr>
          <w:trHeight w:val="190"/>
        </w:trPr>
        <w:tc>
          <w:tcPr>
            <w:tcW w:w="4174" w:type="dxa"/>
          </w:tcPr>
          <w:p w:rsidR="0094759D" w:rsidRDefault="00A3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 подпрограмм муниципальной программы, отдельных мероприятий муниципальной программы</w:t>
            </w:r>
          </w:p>
        </w:tc>
        <w:tc>
          <w:tcPr>
            <w:tcW w:w="6247" w:type="dxa"/>
          </w:tcPr>
          <w:p w:rsidR="0094759D" w:rsidRDefault="00A31C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экономического развития и труда администрации Мошковского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йона  Новосибирской области, МКУ Управление культуры и молодежной политики, Управление имущественных и земельных отношений, Отдел сельского хозяйства МКУ « ЦМУ».</w:t>
            </w:r>
          </w:p>
        </w:tc>
      </w:tr>
      <w:tr w:rsidR="0094759D">
        <w:trPr>
          <w:trHeight w:val="3524"/>
        </w:trPr>
        <w:tc>
          <w:tcPr>
            <w:tcW w:w="4174" w:type="dxa"/>
          </w:tcPr>
          <w:p w:rsidR="0094759D" w:rsidRDefault="00A3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Цели и задачи муниципальной программы</w:t>
            </w:r>
          </w:p>
        </w:tc>
        <w:tc>
          <w:tcPr>
            <w:tcW w:w="6247" w:type="dxa"/>
          </w:tcPr>
          <w:p w:rsidR="0094759D" w:rsidRDefault="00A3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Программы: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Создание условий для развития малого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 (далее – самозанятые граждане) прежде всего в сфере материального производства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, сфере услуг,  для повышения экономической и социальной эффективности деятельности субъектов малого и среднего предпринимательства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территории Мошковского района.</w:t>
            </w:r>
          </w:p>
          <w:p w:rsidR="0094759D" w:rsidRDefault="00A3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Поставленная цель достигается решением  следующих задач:</w:t>
            </w:r>
          </w:p>
          <w:p w:rsidR="0094759D" w:rsidRDefault="00A31C6F">
            <w:pPr>
              <w:tabs>
                <w:tab w:val="left" w:pos="3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1.Формирование условий, обеспечи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вающих рост количества субъектов малого и среднего предпринимательства, а также самозанятых граждан , на территории Мошковского района.</w:t>
            </w:r>
          </w:p>
          <w:p w:rsidR="0094759D" w:rsidRDefault="00A31C6F">
            <w:pPr>
              <w:tabs>
                <w:tab w:val="left" w:pos="362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 Содействие субъектам малого и среднего предпринимательства, а также самозанятым  гражданам  в Мошковском районе в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влечении финансовых ресурсов для осуществления предпринимательской деятельности, содействие  субъектам малого и среднего предпринимательства, а также самозанятым гражданам  в</w:t>
            </w:r>
          </w:p>
          <w:p w:rsidR="0094759D" w:rsidRDefault="00A3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создании,  развитии, и (или) модернизации производства товаров (работ, услуг).</w:t>
            </w:r>
          </w:p>
          <w:p w:rsidR="0094759D" w:rsidRDefault="00A31C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Содействие субъектам малого и среднего предпринимательства, а также самозанятым гражданам в Мошковском районе в продвижении продукции (товаров, услуг) на районные, областные и региональные рынки.</w:t>
            </w:r>
          </w:p>
        </w:tc>
      </w:tr>
      <w:tr w:rsidR="0094759D">
        <w:trPr>
          <w:trHeight w:val="170"/>
        </w:trPr>
        <w:tc>
          <w:tcPr>
            <w:tcW w:w="4174" w:type="dxa"/>
          </w:tcPr>
          <w:p w:rsidR="0094759D" w:rsidRDefault="00A3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подпрограмм муниципальной программы</w:t>
            </w:r>
          </w:p>
        </w:tc>
        <w:tc>
          <w:tcPr>
            <w:tcW w:w="6247" w:type="dxa"/>
          </w:tcPr>
          <w:p w:rsidR="0094759D" w:rsidRDefault="00A31C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муниципальной программы не предусмотрена реализация подпрограмм</w:t>
            </w:r>
          </w:p>
        </w:tc>
      </w:tr>
      <w:tr w:rsidR="0094759D">
        <w:trPr>
          <w:trHeight w:val="170"/>
        </w:trPr>
        <w:tc>
          <w:tcPr>
            <w:tcW w:w="4174" w:type="dxa"/>
          </w:tcPr>
          <w:p w:rsidR="0094759D" w:rsidRDefault="00A3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(этапы) реализации муниципальной программы</w:t>
            </w:r>
          </w:p>
        </w:tc>
        <w:tc>
          <w:tcPr>
            <w:tcW w:w="6247" w:type="dxa"/>
          </w:tcPr>
          <w:p w:rsidR="0094759D" w:rsidRDefault="00A31C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муниципальной программы: 2023-2025 годы. Этапы реализации муниципальной программы не выделяются</w:t>
            </w:r>
          </w:p>
        </w:tc>
      </w:tr>
      <w:tr w:rsidR="0094759D">
        <w:trPr>
          <w:trHeight w:val="370"/>
        </w:trPr>
        <w:tc>
          <w:tcPr>
            <w:tcW w:w="4174" w:type="dxa"/>
          </w:tcPr>
          <w:p w:rsidR="0094759D" w:rsidRDefault="00A3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финансирова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программы</w:t>
            </w:r>
          </w:p>
        </w:tc>
        <w:tc>
          <w:tcPr>
            <w:tcW w:w="6247" w:type="dxa"/>
          </w:tcPr>
          <w:p w:rsidR="0094759D" w:rsidRDefault="00A31C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Общий объем финансирования Программы</w:t>
            </w:r>
            <w:r w:rsidR="007B2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составляет  4528,5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рублей, в том числе:   средства областного бюджет</w:t>
            </w:r>
            <w:r w:rsidR="007B2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Новосибирской области – 1728,5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рублей, средства бюджета Мошковского района Новосибирской области –  2800   тыс. рублей.</w:t>
            </w:r>
            <w:bookmarkStart w:id="0" w:name="_GoBack"/>
            <w:bookmarkEnd w:id="0"/>
          </w:p>
          <w:p w:rsidR="0094759D" w:rsidRDefault="00A31C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2023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- общий объем финансирования Программы –   1329,2 тыс. рублей,  в том числе:  средства областного бюджета Новосибирской области –  429,2   тыс. руб.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&lt;*&gt;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средства бюджета Мошковского района Новосибирской области  – 900  тыс. руб.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&lt;*&gt;</w:t>
            </w:r>
          </w:p>
          <w:p w:rsidR="0094759D" w:rsidRDefault="00A31C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2024</w:t>
            </w:r>
            <w:r w:rsidR="007B26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- общий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финансирования Программы – 1589,8  тыс. рублей,  в том числе: средства областного бюджета Новосибирской области – 639,8 тыс. 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&lt;*&gt;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средства бюджета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Мошковского района Новосибирской области – 950,0 тыс. руб.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&lt;*&gt;</w:t>
            </w:r>
          </w:p>
          <w:p w:rsidR="0094759D" w:rsidRDefault="00A31C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2025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- общий объем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</w:t>
            </w:r>
            <w:r w:rsidR="00AF5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инансирования Программы – 1609,5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рублей,  в том числе:  средства областного бюджет</w:t>
            </w:r>
            <w:r w:rsidR="00AF5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Новосибирской области –  659,5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&lt;*&gt;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средств бюджета Мошковского района Новосибирской области– 950,0 тыс. руб.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&lt;*&gt;</w:t>
            </w:r>
          </w:p>
          <w:p w:rsidR="0094759D" w:rsidRDefault="00A31C6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</w:t>
            </w:r>
          </w:p>
          <w:p w:rsidR="0094759D" w:rsidRDefault="00A31C6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&lt;*&gt; Прогнозные объемы.</w:t>
            </w:r>
          </w:p>
        </w:tc>
      </w:tr>
      <w:tr w:rsidR="0094759D">
        <w:trPr>
          <w:trHeight w:val="5653"/>
        </w:trPr>
        <w:tc>
          <w:tcPr>
            <w:tcW w:w="4174" w:type="dxa"/>
          </w:tcPr>
          <w:p w:rsidR="0094759D" w:rsidRDefault="00A3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Основные целевые индикаторы муниципальной программы</w:t>
            </w:r>
          </w:p>
        </w:tc>
        <w:tc>
          <w:tcPr>
            <w:tcW w:w="6247" w:type="dxa"/>
          </w:tcPr>
          <w:p w:rsidR="0094759D" w:rsidRDefault="00A31C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целевые индикаторы Программы:</w:t>
            </w:r>
          </w:p>
          <w:p w:rsidR="0094759D" w:rsidRDefault="00A31C6F">
            <w:pPr>
              <w:pStyle w:val="af9"/>
              <w:numPr>
                <w:ilvl w:val="0"/>
                <w:numId w:val="2"/>
              </w:numPr>
              <w:tabs>
                <w:tab w:val="left" w:pos="362"/>
              </w:tabs>
              <w:ind w:left="7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занятых на малых и средних предприятиях (к уровню предыдущего года);</w:t>
            </w:r>
          </w:p>
          <w:p w:rsidR="0094759D" w:rsidRDefault="00A31C6F">
            <w:pPr>
              <w:pStyle w:val="af9"/>
              <w:numPr>
                <w:ilvl w:val="0"/>
                <w:numId w:val="2"/>
              </w:numPr>
              <w:tabs>
                <w:tab w:val="left" w:pos="362"/>
              </w:tabs>
              <w:ind w:left="79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среднесписочной численности работников (без внешних совм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естителей), занятых на микро, малых   и средних предприятиях и у индивидуальных предпринимателей , в общей численности занятого населения ;</w:t>
            </w:r>
          </w:p>
          <w:p w:rsidR="0094759D" w:rsidRDefault="00A31C6F">
            <w:pPr>
              <w:pStyle w:val="af9"/>
              <w:numPr>
                <w:ilvl w:val="0"/>
                <w:numId w:val="2"/>
              </w:numPr>
              <w:tabs>
                <w:tab w:val="left" w:pos="362"/>
              </w:tabs>
              <w:ind w:left="79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включая индивидуальных предпринимателей, на 10 тысяч чел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овек населения Мошковского района; </w:t>
            </w:r>
          </w:p>
          <w:p w:rsidR="0094759D" w:rsidRDefault="00A31C6F">
            <w:pPr>
              <w:pStyle w:val="af9"/>
              <w:numPr>
                <w:ilvl w:val="0"/>
                <w:numId w:val="2"/>
              </w:numPr>
              <w:tabs>
                <w:tab w:val="left" w:pos="362"/>
              </w:tabs>
              <w:ind w:left="79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финансовых ресурсов (кредиты, займы), привлеченных в сектор малого и среднего предпринимательства при поддержке Фонда развития малого и среднего предпринимательства Новосибирской области, Новосибирского областного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фонда микрофинансирования субъектов малого и среднего предпринимательства;</w:t>
            </w:r>
          </w:p>
          <w:p w:rsidR="0094759D" w:rsidRDefault="00A31C6F">
            <w:pPr>
              <w:pStyle w:val="ConsPlusNormal"/>
              <w:numPr>
                <w:ilvl w:val="0"/>
                <w:numId w:val="2"/>
              </w:numPr>
              <w:tabs>
                <w:tab w:val="left" w:pos="430"/>
                <w:tab w:val="left" w:pos="598"/>
              </w:tabs>
              <w:ind w:left="79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рабочих мест, вновь созданных субъектами малого и среднего предпринимательства –</w:t>
            </w:r>
          </w:p>
          <w:p w:rsidR="0094759D" w:rsidRDefault="00A31C6F">
            <w:pPr>
              <w:pStyle w:val="afa"/>
              <w:ind w:left="79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получателями финансовой поддержки в рамках </w:t>
            </w:r>
            <w:r>
              <w:rPr>
                <w:rFonts w:ascii="Times New Roman" w:hAnsi="Times New Roman" w:cs="Times New Roman"/>
              </w:rPr>
              <w:t>мероприятий Программы в год получения финансовой поддержки;</w:t>
            </w:r>
          </w:p>
          <w:p w:rsidR="0094759D" w:rsidRDefault="00A31C6F">
            <w:pPr>
              <w:pStyle w:val="af9"/>
              <w:numPr>
                <w:ilvl w:val="0"/>
                <w:numId w:val="2"/>
              </w:numPr>
              <w:ind w:left="509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Рост выручки субъектов малого и среднего предпринимательства – получателей финансовой поддержки в рамках мероприятий Программы  в год получения финансовой поддержки.</w:t>
            </w:r>
          </w:p>
          <w:p w:rsidR="0094759D" w:rsidRDefault="00A31C6F">
            <w:pPr>
              <w:pStyle w:val="af9"/>
              <w:numPr>
                <w:ilvl w:val="0"/>
                <w:numId w:val="2"/>
              </w:numPr>
              <w:ind w:left="509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Рост количество вновь созданны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субъектов малого и среднего предпринимательства.            </w:t>
            </w:r>
          </w:p>
        </w:tc>
      </w:tr>
      <w:tr w:rsidR="0094759D">
        <w:trPr>
          <w:trHeight w:val="330"/>
        </w:trPr>
        <w:tc>
          <w:tcPr>
            <w:tcW w:w="4174" w:type="dxa"/>
          </w:tcPr>
          <w:p w:rsidR="0094759D" w:rsidRDefault="00A3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выраженные в количественно измеримых показателях</w:t>
            </w:r>
          </w:p>
        </w:tc>
        <w:tc>
          <w:tcPr>
            <w:tcW w:w="6247" w:type="dxa"/>
          </w:tcPr>
          <w:p w:rsidR="0094759D" w:rsidRDefault="00A31C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позволит достичь следующих результатов:</w:t>
            </w:r>
          </w:p>
          <w:p w:rsidR="0094759D" w:rsidRDefault="00A31C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-Количество занятых на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лых и средних предприятиях к концу периода реализации муниципальной программы не менее 100,7% по сравнению с базовым годом (2022 год);</w:t>
            </w:r>
          </w:p>
          <w:p w:rsidR="0094759D" w:rsidRDefault="00A31C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-Доля среднесписочной численности работников (без внешних совместителей), занятых на микро-, малых и средних предприятиях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 индивидуальных предпринимателей, в общей численности занятого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 к концу периода реализации муниципальной программы не менее 15%;</w:t>
            </w:r>
          </w:p>
          <w:p w:rsidR="0094759D" w:rsidRDefault="00A31C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-Количество субъектов малого и среднего предпринимательства, включая индивидуальных предпринимателей, на 10 тысяч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 населения Мошковского района составит к концу периода реализации муниципальной программы не менее 280 единицы;</w:t>
            </w:r>
          </w:p>
          <w:p w:rsidR="0094759D" w:rsidRDefault="00A31C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-Объем финансовых ресурсов (кредиты, займы), привлеченных в сектор малого и среднего предпринимательства, в том числе самозанятых 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поддержке Фонда развития малого и среднего предпринимательства Новосибирской области, Новосибирского областного фонда микрофинансирования субъектов малого и среднего предпринимательства за период реализации муниципальной программы составит не менее 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млн. рублей;</w:t>
            </w:r>
          </w:p>
          <w:p w:rsidR="0094759D" w:rsidRDefault="00A31C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-Рост выручки субъектов малого и среднего предпринимательства – получателей финансовой поддержки в рамках мероприятий Программы к предшествующему году в 2023 г. составит 101%, в 2024 г. – 103 % ,  в 2025 г.- 105%. </w:t>
            </w:r>
          </w:p>
          <w:p w:rsidR="0094759D" w:rsidRDefault="00A31C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Количество рабочих мест,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новь созданных субъектами малого и среднего предпринимательства – получателями финансовой поддержки в рамках мероприятий Программы в год получения финансовой поддержки в 2023 г. составит не менее 1 ед., в 2024 г.- не менее 1 ед., в 2025г.- не менее 2 ед.</w:t>
            </w:r>
          </w:p>
          <w:p w:rsidR="0094759D" w:rsidRDefault="00A3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Рост количества вновь созданных субъектов малого и среднего предпринимательства составит в 2023 году – 18 единиц;, 2024 год – 20 единиц; 2025 год – 24 единицы.  -</w:t>
            </w:r>
          </w:p>
        </w:tc>
      </w:tr>
      <w:tr w:rsidR="0094759D">
        <w:trPr>
          <w:trHeight w:val="330"/>
        </w:trPr>
        <w:tc>
          <w:tcPr>
            <w:tcW w:w="4174" w:type="dxa"/>
          </w:tcPr>
          <w:p w:rsidR="0094759D" w:rsidRDefault="00A3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Электронный адрес размещения муниципальной программы в сети Интернет</w:t>
            </w:r>
          </w:p>
        </w:tc>
        <w:tc>
          <w:tcPr>
            <w:tcW w:w="6247" w:type="dxa"/>
          </w:tcPr>
          <w:p w:rsidR="0094759D" w:rsidRDefault="00A31C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://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moshkovo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nso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page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msp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documents</w:t>
            </w:r>
          </w:p>
        </w:tc>
      </w:tr>
    </w:tbl>
    <w:p w:rsidR="0094759D" w:rsidRDefault="0094759D"/>
    <w:sectPr w:rsidR="0094759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C6F" w:rsidRDefault="00A31C6F">
      <w:pPr>
        <w:spacing w:after="0" w:line="240" w:lineRule="auto"/>
      </w:pPr>
      <w:r>
        <w:separator/>
      </w:r>
    </w:p>
  </w:endnote>
  <w:endnote w:type="continuationSeparator" w:id="0">
    <w:p w:rsidR="00A31C6F" w:rsidRDefault="00A31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C6F" w:rsidRDefault="00A31C6F">
      <w:pPr>
        <w:spacing w:after="0" w:line="240" w:lineRule="auto"/>
      </w:pPr>
      <w:r>
        <w:separator/>
      </w:r>
    </w:p>
  </w:footnote>
  <w:footnote w:type="continuationSeparator" w:id="0">
    <w:p w:rsidR="00A31C6F" w:rsidRDefault="00A31C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B35566"/>
    <w:multiLevelType w:val="multilevel"/>
    <w:tmpl w:val="AB0C5FC8"/>
    <w:lvl w:ilvl="0">
      <w:start w:val="1"/>
      <w:numFmt w:val="upperRoman"/>
      <w:lvlText w:val="%1."/>
      <w:lvlJc w:val="left"/>
      <w:pPr>
        <w:ind w:left="87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645"/>
      </w:pPr>
      <w:rPr>
        <w:rFonts w:hint="default"/>
      </w:rPr>
    </w:lvl>
    <w:lvl w:ilvl="2">
      <w:start w:val="11"/>
      <w:numFmt w:val="decimal"/>
      <w:isLgl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50" w:hanging="1800"/>
      </w:pPr>
      <w:rPr>
        <w:rFonts w:hint="default"/>
      </w:rPr>
    </w:lvl>
  </w:abstractNum>
  <w:abstractNum w:abstractNumId="1" w15:restartNumberingAfterBreak="0">
    <w:nsid w:val="5DB93A95"/>
    <w:multiLevelType w:val="hybridMultilevel"/>
    <w:tmpl w:val="56684746"/>
    <w:lvl w:ilvl="0" w:tplc="DC705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B425F52">
      <w:start w:val="1"/>
      <w:numFmt w:val="lowerLetter"/>
      <w:lvlText w:val="%2."/>
      <w:lvlJc w:val="left"/>
      <w:pPr>
        <w:ind w:left="1440" w:hanging="360"/>
      </w:pPr>
    </w:lvl>
    <w:lvl w:ilvl="2" w:tplc="27BCCB66">
      <w:start w:val="1"/>
      <w:numFmt w:val="lowerRoman"/>
      <w:lvlText w:val="%3."/>
      <w:lvlJc w:val="right"/>
      <w:pPr>
        <w:ind w:left="2160" w:hanging="180"/>
      </w:pPr>
    </w:lvl>
    <w:lvl w:ilvl="3" w:tplc="BE960AFA">
      <w:start w:val="1"/>
      <w:numFmt w:val="decimal"/>
      <w:lvlText w:val="%4."/>
      <w:lvlJc w:val="left"/>
      <w:pPr>
        <w:ind w:left="2880" w:hanging="360"/>
      </w:pPr>
    </w:lvl>
    <w:lvl w:ilvl="4" w:tplc="54E07BB0">
      <w:start w:val="1"/>
      <w:numFmt w:val="lowerLetter"/>
      <w:lvlText w:val="%5."/>
      <w:lvlJc w:val="left"/>
      <w:pPr>
        <w:ind w:left="3600" w:hanging="360"/>
      </w:pPr>
    </w:lvl>
    <w:lvl w:ilvl="5" w:tplc="971C91DE">
      <w:start w:val="1"/>
      <w:numFmt w:val="lowerRoman"/>
      <w:lvlText w:val="%6."/>
      <w:lvlJc w:val="right"/>
      <w:pPr>
        <w:ind w:left="4320" w:hanging="180"/>
      </w:pPr>
    </w:lvl>
    <w:lvl w:ilvl="6" w:tplc="625CDF10">
      <w:start w:val="1"/>
      <w:numFmt w:val="decimal"/>
      <w:lvlText w:val="%7."/>
      <w:lvlJc w:val="left"/>
      <w:pPr>
        <w:ind w:left="5040" w:hanging="360"/>
      </w:pPr>
    </w:lvl>
    <w:lvl w:ilvl="7" w:tplc="E28A8EA0">
      <w:start w:val="1"/>
      <w:numFmt w:val="lowerLetter"/>
      <w:lvlText w:val="%8."/>
      <w:lvlJc w:val="left"/>
      <w:pPr>
        <w:ind w:left="5760" w:hanging="360"/>
      </w:pPr>
    </w:lvl>
    <w:lvl w:ilvl="8" w:tplc="1E6A146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59D"/>
    <w:rsid w:val="007B26ED"/>
    <w:rsid w:val="0094759D"/>
    <w:rsid w:val="00A31C6F"/>
    <w:rsid w:val="00AF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F0112"/>
  <w15:docId w15:val="{2EC58866-5FF3-493E-A2E8-E3FF2D2C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Нормальный (таблица)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1095</Words>
  <Characters>6248</Characters>
  <Application>Microsoft Office Word</Application>
  <DocSecurity>0</DocSecurity>
  <Lines>52</Lines>
  <Paragraphs>14</Paragraphs>
  <ScaleCrop>false</ScaleCrop>
  <Company/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5</cp:revision>
  <dcterms:created xsi:type="dcterms:W3CDTF">2024-11-08T07:45:00Z</dcterms:created>
  <dcterms:modified xsi:type="dcterms:W3CDTF">2024-11-08T07:51:00Z</dcterms:modified>
</cp:coreProperties>
</file>